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0B" w:rsidRPr="009549AA" w:rsidRDefault="002D600B" w:rsidP="009549AA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549AA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0D7D9B" w:rsidRPr="009549AA" w:rsidRDefault="000D7D9B" w:rsidP="009549A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9A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9549AA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="003217FE" w:rsidRPr="009549AA">
        <w:rPr>
          <w:rFonts w:ascii="Times New Roman" w:hAnsi="Times New Roman" w:cs="Times New Roman"/>
          <w:sz w:val="24"/>
          <w:szCs w:val="24"/>
        </w:rPr>
        <w:t>ра</w:t>
      </w:r>
      <w:r w:rsidR="00E82A61" w:rsidRPr="009549AA">
        <w:rPr>
          <w:rFonts w:ascii="Times New Roman" w:hAnsi="Times New Roman" w:cs="Times New Roman"/>
          <w:sz w:val="24"/>
          <w:szCs w:val="24"/>
        </w:rPr>
        <w:t>сходн</w:t>
      </w:r>
      <w:r w:rsidR="00485ECF">
        <w:rPr>
          <w:rFonts w:ascii="Times New Roman" w:hAnsi="Times New Roman" w:cs="Times New Roman"/>
          <w:sz w:val="24"/>
          <w:szCs w:val="24"/>
        </w:rPr>
        <w:t>ого</w:t>
      </w:r>
      <w:r w:rsidR="00E82A61" w:rsidRPr="009549AA">
        <w:rPr>
          <w:rFonts w:ascii="Times New Roman" w:hAnsi="Times New Roman" w:cs="Times New Roman"/>
          <w:sz w:val="24"/>
          <w:szCs w:val="24"/>
        </w:rPr>
        <w:t xml:space="preserve"> </w:t>
      </w:r>
      <w:r w:rsidR="002D600B" w:rsidRPr="009549AA">
        <w:rPr>
          <w:rFonts w:ascii="Times New Roman" w:hAnsi="Times New Roman" w:cs="Times New Roman"/>
          <w:sz w:val="24"/>
          <w:szCs w:val="24"/>
        </w:rPr>
        <w:t>медицинск</w:t>
      </w:r>
      <w:r w:rsidR="00485ECF">
        <w:rPr>
          <w:rFonts w:ascii="Times New Roman" w:hAnsi="Times New Roman" w:cs="Times New Roman"/>
          <w:sz w:val="24"/>
          <w:szCs w:val="24"/>
        </w:rPr>
        <w:t>ого</w:t>
      </w:r>
      <w:r w:rsidR="002D600B" w:rsidRPr="009549AA">
        <w:rPr>
          <w:rFonts w:ascii="Times New Roman" w:hAnsi="Times New Roman" w:cs="Times New Roman"/>
          <w:sz w:val="24"/>
          <w:szCs w:val="24"/>
        </w:rPr>
        <w:t xml:space="preserve"> </w:t>
      </w:r>
      <w:r w:rsidR="00E82A61" w:rsidRPr="009549AA">
        <w:rPr>
          <w:rFonts w:ascii="Times New Roman" w:hAnsi="Times New Roman" w:cs="Times New Roman"/>
          <w:sz w:val="24"/>
          <w:szCs w:val="24"/>
        </w:rPr>
        <w:t>материал</w:t>
      </w:r>
      <w:r w:rsidR="00485ECF">
        <w:rPr>
          <w:rFonts w:ascii="Times New Roman" w:hAnsi="Times New Roman" w:cs="Times New Roman"/>
          <w:sz w:val="24"/>
          <w:szCs w:val="24"/>
        </w:rPr>
        <w:t>а</w:t>
      </w:r>
      <w:r w:rsidRPr="009549AA">
        <w:rPr>
          <w:rFonts w:ascii="Arial" w:hAnsi="Arial" w:cs="Arial"/>
          <w:bCs/>
          <w:color w:val="0E5084"/>
          <w:kern w:val="36"/>
          <w:sz w:val="24"/>
          <w:szCs w:val="24"/>
        </w:rPr>
        <w:t xml:space="preserve"> </w:t>
      </w:r>
      <w:r w:rsidRPr="009549AA">
        <w:rPr>
          <w:rFonts w:ascii="Times New Roman" w:hAnsi="Times New Roman" w:cs="Times New Roman"/>
          <w:sz w:val="24"/>
          <w:szCs w:val="24"/>
        </w:rPr>
        <w:t>для нужд ООО «Медсервис» в 2014 году</w:t>
      </w:r>
    </w:p>
    <w:p w:rsidR="0083190F" w:rsidRPr="009549AA" w:rsidRDefault="0083190F" w:rsidP="00954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9AA">
        <w:rPr>
          <w:rFonts w:ascii="Times New Roman" w:hAnsi="Times New Roman" w:cs="Times New Roman"/>
          <w:b/>
          <w:sz w:val="24"/>
          <w:szCs w:val="24"/>
        </w:rPr>
        <w:t>ПРИМЕЧАНИЕ: В случае</w:t>
      </w:r>
      <w:proofErr w:type="gramStart"/>
      <w:r w:rsidRPr="009549AA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Pr="009549AA">
        <w:rPr>
          <w:rFonts w:ascii="Times New Roman" w:hAnsi="Times New Roman" w:cs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83190F" w:rsidRPr="009549AA" w:rsidRDefault="0004472A" w:rsidP="009549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Закупка состоит из 1 лота.</w:t>
      </w:r>
      <w:bookmarkStart w:id="0" w:name="_GoBack"/>
      <w:bookmarkEnd w:id="0"/>
    </w:p>
    <w:p w:rsidR="0083190F" w:rsidRPr="009549AA" w:rsidRDefault="0083190F" w:rsidP="009549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49AA">
        <w:rPr>
          <w:rFonts w:ascii="Times New Roman" w:hAnsi="Times New Roman" w:cs="Times New Roman"/>
          <w:b/>
          <w:sz w:val="24"/>
          <w:szCs w:val="24"/>
        </w:rPr>
        <w:t>Обязательные требования к товару:</w:t>
      </w:r>
    </w:p>
    <w:p w:rsidR="0083190F" w:rsidRPr="009549AA" w:rsidRDefault="0083190F" w:rsidP="009549AA">
      <w:pPr>
        <w:pStyle w:val="a7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9AA">
        <w:rPr>
          <w:rFonts w:ascii="Times New Roman" w:hAnsi="Times New Roman" w:cs="Times New Roman"/>
          <w:sz w:val="24"/>
          <w:szCs w:val="24"/>
        </w:rPr>
        <w:t xml:space="preserve">Медицинские расходные материалы должны быть новыми, не бывшими в употреблении; </w:t>
      </w:r>
    </w:p>
    <w:p w:rsidR="0083190F" w:rsidRPr="009549AA" w:rsidRDefault="0083190F" w:rsidP="009549AA">
      <w:pPr>
        <w:pStyle w:val="a7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9AA">
        <w:rPr>
          <w:rFonts w:ascii="Times New Roman" w:hAnsi="Times New Roman" w:cs="Times New Roman"/>
          <w:sz w:val="24"/>
          <w:szCs w:val="24"/>
        </w:rPr>
        <w:t>Медицинские расходные материалы должны сопровождаться регистрационным удостоверением и сертификатом соответствия.</w:t>
      </w:r>
    </w:p>
    <w:p w:rsidR="0083190F" w:rsidRPr="009549AA" w:rsidRDefault="0083190F" w:rsidP="009549AA">
      <w:pPr>
        <w:pStyle w:val="a5"/>
        <w:tabs>
          <w:tab w:val="left" w:pos="1418"/>
        </w:tabs>
        <w:jc w:val="left"/>
        <w:rPr>
          <w:sz w:val="24"/>
        </w:rPr>
      </w:pPr>
    </w:p>
    <w:p w:rsidR="000D7D9B" w:rsidRPr="009549AA" w:rsidRDefault="000D7D9B" w:rsidP="009549AA">
      <w:pPr>
        <w:pStyle w:val="a5"/>
        <w:tabs>
          <w:tab w:val="left" w:pos="1418"/>
        </w:tabs>
        <w:jc w:val="left"/>
        <w:rPr>
          <w:b w:val="0"/>
          <w:sz w:val="24"/>
        </w:rPr>
      </w:pPr>
      <w:r w:rsidRPr="009549AA">
        <w:rPr>
          <w:sz w:val="24"/>
        </w:rPr>
        <w:t>Объем и характеристики поставляемого товара:</w:t>
      </w:r>
    </w:p>
    <w:tbl>
      <w:tblPr>
        <w:tblW w:w="15603" w:type="dxa"/>
        <w:tblInd w:w="98" w:type="dxa"/>
        <w:tblLook w:val="04A0" w:firstRow="1" w:lastRow="0" w:firstColumn="1" w:lastColumn="0" w:noHBand="0" w:noVBand="1"/>
      </w:tblPr>
      <w:tblGrid>
        <w:gridCol w:w="755"/>
        <w:gridCol w:w="4784"/>
        <w:gridCol w:w="1134"/>
        <w:gridCol w:w="992"/>
        <w:gridCol w:w="7938"/>
      </w:tblGrid>
      <w:tr w:rsidR="003217FE" w:rsidRPr="003217FE" w:rsidTr="00790DB3">
        <w:trPr>
          <w:trHeight w:val="795"/>
        </w:trPr>
        <w:tc>
          <w:tcPr>
            <w:tcW w:w="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217FE" w:rsidRPr="009549AA" w:rsidRDefault="003217FE" w:rsidP="009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217FE" w:rsidRPr="009549AA" w:rsidRDefault="003217FE" w:rsidP="009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9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217FE" w:rsidRPr="009549AA" w:rsidRDefault="003217FE" w:rsidP="009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9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217FE" w:rsidRPr="009549AA" w:rsidRDefault="003217FE" w:rsidP="009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9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217FE" w:rsidRPr="009549AA" w:rsidRDefault="003217FE" w:rsidP="009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9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D76BAD" w:rsidRPr="003217FE" w:rsidTr="00600110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Медфлятор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(устройство 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индефляции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Cordis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Шприц-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медфлятор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раздувания и сдувания баллонных катетеров, объем 30 мл, шкала до 30 </w:t>
            </w:r>
            <w:proofErr w:type="spellStart"/>
            <w:proofErr w:type="gram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атм</w:t>
            </w:r>
            <w:proofErr w:type="spellEnd"/>
            <w:proofErr w:type="gram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замок для фиксации давления, устройство для быстрого опорожнения баллона.</w:t>
            </w:r>
          </w:p>
        </w:tc>
      </w:tr>
      <w:tr w:rsidR="00D76BAD" w:rsidRPr="003217FE" w:rsidTr="00600110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Катетер диагностический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Pigtail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125см  5F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Merit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145°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Катетер диагностический. Длина кончика 7,5±0,1 см. Длина катетера 125±2 см, степень жесткости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высокая, кончик мягкий. Размер катетера 5F. Внутренний диаметр катетера 0.046". Совместимость с проводником 0.038". Двойная стальная оплетка стенок катетера. Материал катетера нейлон. Материал втулки катетера поликарбонат. Конфигурация втулки: крылья. Максимальное давление 1200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psi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(81,6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bar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). Пропускная способность не менее 15 мл/сек. Форма кончика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Пигтеил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Кривизна кончика 145 град. град. Одноразовый, стерильный.</w:t>
            </w:r>
          </w:p>
        </w:tc>
      </w:tr>
      <w:tr w:rsidR="00D76BAD" w:rsidRPr="003217FE" w:rsidTr="00600110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сонных артерий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Rx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Acculinc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Abbott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7.0-10.0 х 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Матричный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нитиноловый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саморасширяющийся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системе доставки быстрой смены под 0.014" проводник. Дизайн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виде 6 зигзагообразных колец соединенных 3мя продольными балками под углом в 120°, образующих "открытые" ячейки W-образной формы. Толщина стенки не более 0.005", соотношение металл/артерия не более 10.82%, укорочение не более 0.32%. 2 вида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цилиндрический - диаметром 5, 6, 7, 8, 9, 10мм, длиной 20, 30, 40мм; трапециевидный - диаметром 6-8 и 7-10мм, длиной 30, 40мм. Материал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доставляющей системы: 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полиамид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покрытый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пебаксом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(полиэфиром). Гидрофобное покрытие на основе силикона. Длина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доставляющей системы 132см. Профиль доставляющей системы в дистальной части не более 5.8F(1.98мм), 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совместима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интродьюсером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6F (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гайд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-катетером 8F). 2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рентгеноконтрастных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маркера по краям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Эргономичная рукоятка с предохранителем и механизмом прецизионного раскрытия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одной рукой.</w:t>
            </w:r>
          </w:p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Размеры: диаметр 7.0-10.0 мм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40 мм</w:t>
            </w:r>
          </w:p>
        </w:tc>
      </w:tr>
      <w:tr w:rsidR="00D76BAD" w:rsidRPr="003217FE" w:rsidTr="00600110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сонных артерий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Rx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Acculinc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Abbott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6.0-8.0 х 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Матричный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нитиноловый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саморасширяющийся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системе доставки быстрой смены под 0.014" проводник. Дизайн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виде 6 зигзагообразных колец соединенных 3мя продольными балками под углом в 120°, образующих </w:t>
            </w: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"открытые" ячейки W-образной формы. Толщина стенки не более 0.005", соотношение металл/артерия не более 10.82%, укорочение не более 0.32%. 2 вида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цилиндрический - диаметром 5, 6, 7, 8, 9, 10мм, длиной 20, 30, 40мм; трапециевидный - диаметром 6-8 и 7-10мм, длиной 30, 40мм. Материал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доставляющей системы: 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полиамид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покрытый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пебаксом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(полиэфиром). Гидрофобное покрытие на основе силикона. Длина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доставляющей системы 132см. Профиль доставляющей системы в дистальной части не более 5.8F(1.98мм), 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совместима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интродьюсером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6F (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гайд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-катетером 8F). 2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рентгеноконтрастных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маркера по краям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Эргономичная рукоятка с предохранителем и механизмом прецизионного раскрытия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одной рукой.</w:t>
            </w:r>
          </w:p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Размеры: диаметр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6.0-8</w:t>
            </w: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 мм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40 мм</w:t>
            </w:r>
          </w:p>
        </w:tc>
      </w:tr>
      <w:tr w:rsidR="00D76BAD" w:rsidRPr="003217FE" w:rsidTr="00600110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Устройство для закрытия артериального доступа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StarClose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Abbott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Ушивающее устройство для автоматического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экстравазального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закрытия пункционного отверстия в сосудистой стенке с помощью звездчатой клипсы. Отделяемая часть: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нитиноловая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клипса диаметром 4мм, толщиной 0.008" (0.2мм). Диаметр устройства не более 6F. Рабочий диапазон пункционных отверстий: 5-6F. Возможность немедленной повторной пункции в месте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ушивания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. Упаковка 10 </w:t>
            </w:r>
            <w:proofErr w:type="spellStart"/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в коробке. Каждое устройство в индивидуальной стерильной упаковке. В комплекте: сменный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интродьюсер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6F, дилататор 6F, проводник длиной 50 см 0.038” J-кончик.</w:t>
            </w:r>
          </w:p>
        </w:tc>
      </w:tr>
      <w:tr w:rsidR="00D76BAD" w:rsidRPr="003217FE" w:rsidTr="00600110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Устройство для закрытия артериального доступа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Proglide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Abbott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Ушивающее устройство для механического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ушивания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пункционного отверстия в сосудистой стенке с помощью лигатуры. Используемый шовный материал: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пролен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000. Диаметр устройства не более 6F. Рабочий диапазон пункционных отверстий: 5-8F. Каждое устройство в индивидуальной стерильной упаковке. Инструмент для затягивания узла и обрезания лигатуры (триммер) в комплекте.</w:t>
            </w:r>
          </w:p>
        </w:tc>
      </w:tr>
      <w:tr w:rsidR="00D76BAD" w:rsidRPr="003217FE" w:rsidTr="00600110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коронарный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лекарственным покрытием 4.5х12мм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Taxus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Element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Boston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платино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-хромовый сплав. Доля платины в сплаве - не менее 33%. Доля никеля в сплаве - не более 9%. Толщина стенок – 0.0032". Толщина полимерного покрытия - 0,014 мм. Лекарственное покрытие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состоит из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биостабильного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полимера и лекарственного препарата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Паклитаксель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. Доза лекарственного вещества - 1.0 µг/мм². Профиль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на системе доставки – не более 0.042" (для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диаметром 3,00 мм). Максимальный диаметр расправленной ячейки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- не менее 5,77 мм (для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диаметром 3,00 мм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).. 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Номинальное давление - не менее 12 атм. Предельное давление - не менее 18 атм. Профиль кончика баллона доставляющей системы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- не более 0,017". Рабочая длина баллонного катетера, на котором смонтирован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- не менее 144 см. Проксимальный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шафт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гипотрубки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покрыт тонкой полимерной оплеткой. 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Внутренний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шафт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состоит из двух сегментов - максимального гибкого дистального сегмента и максимально жесткого проксимального сегмента. Длина кончика баллона доставляющей системы - 1,75 мм. 5-ти лепестковая технология укладки баллона.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Рентгенконтрастные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маркеры из </w:t>
            </w:r>
            <w:proofErr w:type="spellStart"/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платино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-иридиевого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сплава. Длина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рентгенконтрастных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маркеров - 0,94 мм. Продукция должна иметь оригинальную маркировку производителя, содержащую информацию о разрешении для использования на территории Российской Федерации, а также </w:t>
            </w: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иметь знак соответствия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Ростеста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. Продукция должна сопровождаться инструкцией на русском языке, имеющей идентичную оригинальную маркировку.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Размер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4.5х12мм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Срок годности - не менее 18 месяцев.</w:t>
            </w:r>
          </w:p>
        </w:tc>
      </w:tr>
      <w:tr w:rsidR="00D76BAD" w:rsidRPr="003217FE" w:rsidTr="00600110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коронарный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лекарственным покрытием 4.5х16мм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Taxus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Element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Boston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платино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-хромовый сплав. Доля платины в сплаве - не менее 33%. Доля никеля в сплаве - не более 9%. Толщина стенок – 0.0032". Толщина полимерного покрытия - 0,014 мм. Лекарственное покрытие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состоит из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биостабильного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полимера и лекарственного препарата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Паклитаксель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. Доза лекарственного вещества - 1.0 µг/мм². Профиль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на системе доставки – не более 0.042" (для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диаметром 3,00 мм). Максимальный диаметр расправленной ячейки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- не менее 5,77 мм (для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диаметром 3,00 мм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).. 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Номинальное давление - не менее 12 атм. Предельное давление - не менее 18 атм. Профиль кончика баллона доставляющей системы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- не более 0,017". Рабочая длина баллонного катетера, на котором смонтирован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- не менее 144 см. Проксимальный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шафт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гипотрубки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покрыт тонкой полимерной оплеткой. 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Внутренний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шафт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состоит из двух сегментов - максимального гибкого дистального сегмента и максимально жесткого проксимального сегмента. Длина кончика баллона доставляющей системы - 1,75 мм. 5-ти лепестковая технология укладки баллона.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Рентгенконтрастные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маркеры из </w:t>
            </w:r>
            <w:proofErr w:type="spellStart"/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платино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-иридиевого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сплава. Длина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рентгенконтрастных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маркеров - 0,94 мм. Продукция должна иметь оригинальную маркировку производителя, содержащую информацию о разрешении для использования на территории Российской Федерации, а также иметь знак соответствия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Ростеста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. Продукция должна сопровождаться инструкцией на русском языке, имеющей идентичную оригинальную маркировку. Размер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: 4.5х1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мм  Срок годности - не менее 18 месяцев.</w:t>
            </w:r>
          </w:p>
        </w:tc>
      </w:tr>
      <w:tr w:rsidR="00D76BAD" w:rsidRPr="003217FE" w:rsidTr="00600110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коронарный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лекарственным покрытием 4.5х20мм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Taxus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Element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Boston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платино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-хромовый сплав. Доля платины в сплаве - не менее 33%. Доля никеля в сплаве - не более 9%. Толщина стенок – 0.0032". Толщина полимерного покрытия - 0,014 мм. Лекарственное покрытие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состоит из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биостабильного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полимера и лекарственного препарата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Паклитаксель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. Доза лекарственного вещества - 1.0 µг/мм². Профиль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на системе доставки – не более 0.042" (для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диаметром 3,00 мм). Максимальный диаметр расправленной ячейки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- не менее 5,77 мм (для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диаметром 3,00 мм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).. 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Номинальное давление - не менее 12 атм. Предельное давление - не менее 18 атм. Профиль кончика баллона доставляющей системы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- не более 0,017". Рабочая длина баллонного катетера, на котором смонтирован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- не менее 144 см. Проксимальный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шафт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гипотрубки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покрыт тонкой полимерной оплеткой. 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Внутренний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шафт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состоит из двух сегментов - максимального гибкого дистального сегмента и максимально жесткого проксимального сегмента. Длина кончика баллона доставляющей системы - 1,75 мм. 5-ти лепестковая технология укладки баллона.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Рентгенконтрастные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маркеры из </w:t>
            </w:r>
            <w:proofErr w:type="spellStart"/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платино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-иридиевого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сплава. Длина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рентгенконтрастных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маркеров - 0,94 мм. Продукция должна иметь оригинальную маркировку производителя, содержащую информацию о </w:t>
            </w: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разрешении для использования на территории Российской Федерации, а также иметь знак соответствия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Ростеста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. Продукция должна сопровождаться инструкцией на русском языке, имеющей идентичную оригинальную маркировку. Размер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: 4.5х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мм  Срок годности - не менее 18 месяцев.</w:t>
            </w:r>
          </w:p>
        </w:tc>
      </w:tr>
      <w:tr w:rsidR="00D76BAD" w:rsidRPr="003217FE" w:rsidTr="00600110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коронарный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лекарственным покрытием 4.5х24мм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Taxus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Element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Boston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платино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-хромовый сплав. Доля платины в сплаве - не менее 33%. Доля никеля в сплаве - не более 9%. Толщина стенок – 0.0032". Толщина полимерного покрытия - 0,014 мм. Лекарственное покрытие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состоит из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биостабильного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полимера и лекарственного препарата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Паклитаксель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. Доза лекарственного вещества - 1.0 µг/мм². Профиль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на системе доставки – не более 0.042" (для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диаметром 3,00 мм). Максимальный диаметр расправленной ячейки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- не менее 5,77 мм (для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диаметром 3,00 мм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).. 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Номинальное давление - не менее 12 атм. Предельное давление - не менее 18 атм. Профиль кончика баллона доставляющей системы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- не более 0,017". Рабочая длина баллонного катетера, на котором смонтирован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- не менее 144 см. Проксимальный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шафт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гипотрубки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покрыт тонкой полимерной оплеткой. 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Внутренний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шафт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состоит из двух сегментов - максимального гибкого дистального сегмента и максимально жесткого проксимального сегмента. Длина кончика баллона доставляющей системы - 1,75 мм. 5-ти лепестковая технология укладки баллона.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Рентгенконтрастные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маркеры из </w:t>
            </w:r>
            <w:proofErr w:type="spellStart"/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платино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-иридиевого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сплава. Длина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рентгенконтрастных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маркеров - 0,94 мм. Продукция должна иметь оригинальную маркировку производителя, содержащую информацию о разрешении для использования на территории Российской Федерации, а также иметь знак соответствия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Ростеста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. Продукция должна сопровождаться инструкцией на русском языке, имеющей идентичную оригинальную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маркировку. Размер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: 4.5х24</w:t>
            </w: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мм  Срок годности - не менее 18 месяцев.</w:t>
            </w:r>
          </w:p>
        </w:tc>
      </w:tr>
      <w:tr w:rsidR="00D76BAD" w:rsidRPr="003217FE" w:rsidTr="00600110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коронарный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лекарственным покрытием 5х12мм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Taxus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Liberte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Boston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- сталь 316 L. Толщина стенок – 0.0038". Профиль входа в стеноз - не более 0,017". Площадь ячейки расправленного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- не более 2,75 мм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. Толщина полимерного покрытия - не более 0,0006". Лекарственное покрытие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состоит из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биостабильного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полимера и лекарственного препарата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Паклитаксель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. Доза лекарственного вещества - 1.0 µг/мм². Профиль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на системе доставки – не более 0.047" (для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диаметром 3 мм). Соотношение поверхность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/ стенка артерии (% стенки артерии покрытый внешней поверхностью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) – не менее 22% 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диаметром 3 мм.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Номинальное давление - не более 8 атм. Предельное давление - не менее 18 атм.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Размер: </w:t>
            </w: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5х12мм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Срок годности - не менее 18 месяцев.</w:t>
            </w:r>
          </w:p>
        </w:tc>
      </w:tr>
      <w:tr w:rsidR="00D76BAD" w:rsidRPr="003217FE" w:rsidTr="00600110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коронарный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лекарственным покрытием 5х16мм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Taxus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Liberte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Boston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- сталь 316 L. Толщина стенок – 0.0038". Профиль входа в стеноз - не более 0,017". Площадь ячейки расправленного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- не более 2,75 мм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. Толщина полимерного покрытия - не более 0,0006". Лекарственное покрытие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состоит из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биостабильного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полимера и лекарственного препарата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Паклитаксель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. Доза лекарственного вещества - 1.0 µг/мм². Профиль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на системе доставки – не более 0.047" (для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диаметром 3 мм). Соотношение поверхность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/ стенка артерии (% стенки артерии покрытый внешней </w:t>
            </w: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поверхностью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) – не менее 22% 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диаметром 3 мм. Номинальное давление - не более 8 атм. Предельное давление - не менее 18 атм. Размер: 5х1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мм. Срок годности - не менее 18 месяцев.</w:t>
            </w:r>
          </w:p>
        </w:tc>
      </w:tr>
      <w:tr w:rsidR="00D76BAD" w:rsidRPr="003217FE" w:rsidTr="00600110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коронарный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лекарственным покрытием 5х20мм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Taxus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Liberte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Boston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- сталь 316 L. Толщина стенок – 0.0038". Профиль входа в стеноз - не более 0,017". Площадь ячейки расправленного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- не более 2,75 мм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. Толщина полимерного покрытия - не более 0,0006". Лекарственное покрытие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состоит из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биостабильного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полимера и лекарственного препарата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Паклитаксель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. Доза лекарственного вещества - 1.0 µг/мм². Профиль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на системе доставки – не более 0.047" (для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диаметром 3 мм). Соотношение поверхность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/ стенка артерии (% стенки артерии покрытый внешней поверхностью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) – не менее 22% 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диаметром 3 мм. Номинальное давление - не более 8 атм. Предельное давлени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 - не менее 18 атм. Размер: 5х20</w:t>
            </w: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мм. Срок годности - не менее 18 месяцев.</w:t>
            </w:r>
          </w:p>
        </w:tc>
      </w:tr>
      <w:tr w:rsidR="00D76BAD" w:rsidRPr="003217FE" w:rsidTr="00821303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Устройство 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тромбэкстракции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Solitaire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(EV3)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Самораскрывающийся</w:t>
            </w:r>
            <w:proofErr w:type="gramEnd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нитиноловый</w:t>
            </w:r>
            <w:proofErr w:type="spellEnd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матричный </w:t>
            </w:r>
            <w:proofErr w:type="spellStart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</w:t>
            </w:r>
            <w:proofErr w:type="spellEnd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электролитическим способом отделения. Предназначен для проведения </w:t>
            </w:r>
            <w:proofErr w:type="spellStart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ремоделирования</w:t>
            </w:r>
            <w:proofErr w:type="spellEnd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аневризм с широкой шейкой, </w:t>
            </w:r>
            <w:proofErr w:type="spellStart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ангиопластики</w:t>
            </w:r>
            <w:proofErr w:type="spellEnd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сосудов со </w:t>
            </w:r>
            <w:proofErr w:type="spellStart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склератическими</w:t>
            </w:r>
            <w:proofErr w:type="spellEnd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отложениями, </w:t>
            </w:r>
            <w:proofErr w:type="spellStart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реканализации</w:t>
            </w:r>
            <w:proofErr w:type="spellEnd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сосудов со свежими тромбами. </w:t>
            </w:r>
            <w:proofErr w:type="spellStart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</w:t>
            </w:r>
            <w:proofErr w:type="spellEnd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должен иметь не фиксированный диаметр для лучшей адаптации к анатомии сосудов пациента. </w:t>
            </w:r>
            <w:proofErr w:type="spellStart"/>
            <w:proofErr w:type="gramStart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</w:t>
            </w:r>
            <w:proofErr w:type="spellEnd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должен иметь возможность </w:t>
            </w:r>
            <w:proofErr w:type="spellStart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репозиционирования</w:t>
            </w:r>
            <w:proofErr w:type="spellEnd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полным обратным удалением в доставляющий </w:t>
            </w:r>
            <w:proofErr w:type="spellStart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микрокатетер</w:t>
            </w:r>
            <w:proofErr w:type="spellEnd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иметь 4 </w:t>
            </w:r>
            <w:proofErr w:type="spellStart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рентгенконтрасных</w:t>
            </w:r>
            <w:proofErr w:type="spellEnd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маркеров.</w:t>
            </w:r>
            <w:proofErr w:type="gramEnd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Стерильная упаковка.</w:t>
            </w:r>
          </w:p>
        </w:tc>
      </w:tr>
      <w:tr w:rsidR="00D76BAD" w:rsidRPr="003217FE" w:rsidTr="00821303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Микрокатетер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Rebar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EV3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Микрокатетер</w:t>
            </w:r>
            <w:proofErr w:type="spellEnd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отверстием на дистальном конце </w:t>
            </w:r>
            <w:proofErr w:type="gramStart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движимый</w:t>
            </w:r>
            <w:proofErr w:type="gramEnd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проводнику. Проксимальный конец имеет стандартный </w:t>
            </w:r>
            <w:proofErr w:type="spellStart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люеровский</w:t>
            </w:r>
            <w:proofErr w:type="spellEnd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адаптер для облегченного присоединения аксессуаров. Катетер имеет полужесткий проксимальный сегмент и несколько переходов жесткости по всей длине для облегчения управления. Имеет одинарные/двойные маркеры. Специальное внешнее покрытие улучшает скользящие характеристики. </w:t>
            </w:r>
            <w:proofErr w:type="gramStart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Предназначен</w:t>
            </w:r>
            <w:proofErr w:type="gramEnd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доставки </w:t>
            </w:r>
            <w:proofErr w:type="spellStart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Onyx</w:t>
            </w:r>
            <w:proofErr w:type="spellEnd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рентгенконтрастных</w:t>
            </w:r>
            <w:proofErr w:type="spellEnd"/>
            <w:r w:rsidRPr="00CB5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веществ и других терапевтических агентов. Рабочая/используемая длина: 158/153, 135/130, 150/145см. Совместим с проводник  0.014", 0.021" Стерильная упаковка.</w:t>
            </w:r>
          </w:p>
        </w:tc>
      </w:tr>
      <w:tr w:rsidR="00D76BAD" w:rsidRPr="003217FE" w:rsidTr="00600110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Ангиографические комплекты для лучевого доступа 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Molnlycke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Состав: 2 простыни для инструментального стола (± 5 </w:t>
            </w:r>
            <w:proofErr w:type="spellStart"/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c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): 150x140, впитывающая зона (± 5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cм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): 75х140 (из 2х-слойного материала: 1 слой - нетканый впитывающий материал; 2 слой - полиэтилен толщиной не менее 60 микрон); 1 простыня для ангиографии (± 5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cм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): 240х330 (Головной конец простыни - верхняя треть - должен быть из водонепроницаемого 2х-слойного материала с повышенными впитывающими свойствами: 1 слой - нетканый материал высокой плотности с впитывающей способностью не менее 5,5мл/дм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; 2 слой - полиэтилен толщиной не менее 40 микрон. Средняя и нижняя треть простыни в центральной части также должны быть изготовлены из 2х-слойного материала: 1 слой - нетканый, имеющий рельефную поверхность с абсорбирующей способностью не менее 2,3 мл/дм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; 2 слой - полиэтилен толщиной не менее 40 </w:t>
            </w: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микрон, боковые части должны быть изготовлены из прозрачной полиэтиленовой плёнки толщиной не менее 40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мкр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. для обзора панели управления; В зоне повышенного впитывания должны быть предусмотрены 2 отверстия (± 5 </w:t>
            </w:r>
            <w:proofErr w:type="spellStart"/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c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): 5х7 см для радиального доступа и 2 отверстия (± 0,5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cм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): 7х9 см для бедренного доступа,  по контуру отверстий клейкий край - тонко нанесенный непосредственно на материал адгезивный расплав без стыков и прямых углов (не двухсторонний скотч) шириной 5±0,2 см, покрытый защитной полоской из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силиконизированной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бумаги, препятствующей высыханию адгезивного вещества. Края отверстий должны быть ровными, выполненными фабричным способом (не вырезаны ножницами от руки), во избежание отрыва волокон материала и попадания их в операционную рану. 1 простыня с адгезивным краем 50х50 ± 5 см  (из 3х-слойного материала: 1 слой - впитывающий нетканый материал, имеющий рельефную поверхность для увеличения абсорбирующей способности (не менее 2,3 мл/дм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), 2 слой – полиэтилен толщиной не менее 40 микрон, 3 слой – впитывающий слой комфорта пациента; адгезивный край - тонко нанесенный непосредственно на материал адгезивный расплав (не двухсторонний скотч) шириной 5±0,2 см, покрытый защитной полоской из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силиконизированной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бумаги, препятствующей высыханию адгезивного вещества. По краям клейкого края должны быть участки, размером 3±0,2 см, свободные от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адгезива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,  позволяющие избежать прилипания перчаток к клейкому краю при работе с бельём. Края простыней должны быть ровными во избежание отрыва волокон материала и попадания их в операционную рану. Материал простыней не должен иметь дефектов, соединение частей полотна герметичное, без использования швейной прострочки); 1 впитывающая пелёнка (±5 </w:t>
            </w:r>
            <w:proofErr w:type="spellStart"/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c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): 56х80 см; 2 целлюлозных полотенца (±1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cм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): 19x25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cм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из плотной армированной целлюлозы с ровным обработанным краем во избежание отделения волокон и фрагментации целлюлозного материала при намокании. Специальная маркировка для облегчения процесса раскладывания белья. Соответствие стандарту ГОСТ 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ЕН 13795, подтвержденное в сертификационном документе; высококачественное исполнение (ГОСТ Р ЕН 13795-3, раздел 4). Сложение простыней  внутри упаковки должно позволять осуществить стерильное накрытие усилиями одного человека. Комплект должен быть упакован 3-х кратно. Упаковка №1 из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гофрокартона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– транспортная (грязная) для перевозки, остается на складе. Упаковка №2 из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гофрокартона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– для перемещения в 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предоперационную</w:t>
            </w:r>
            <w:proofErr w:type="gram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(чистая). Упаковка № 3 (индивидуальная) из прочного пластика (прочность пластика должна исключать разрыв не по шву при вскрытии упаковки, а также повреждение целостности упаковки при ручных манипуляциях и транспортировке) для вскрытия в условиях операционной (стерильная). На упаковках №1 и №2 маркировка: артикул изделия, срок годности, метод стерилизации, координаты изготовителя. На упаковке №3 должны быть удаляемые клейкие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стикеры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для учета расходных материалов и переклеивания их в карту больного.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Стикеры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должны содержать следующую информацию: </w:t>
            </w: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артикул, номер лота для отслеживания партии и проведения проверки в случае возникновения претензий, срок годности, штрих код для электронного учета.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Термошов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по периметру индивидуальной упаковки должен иметь структурный рисунок после запаивания и ширину не менее 0,8 см. Должна быть обеспечена возможность вскрытия упаковки без дополнительного использования режущих инструментов, т.е. разведением сторон упаковки по периметру шва.</w:t>
            </w:r>
          </w:p>
        </w:tc>
      </w:tr>
      <w:tr w:rsidR="00D76BAD" w:rsidRPr="003217FE" w:rsidTr="00600110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Баллон расширяемый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переферический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Genesis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Cordis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10-29мм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нержавеющая сталь 316L, матричный дизайн (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вырезан лазером из бесшовной трубки и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электрополирован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по технологии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Palmaz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Дизайн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«закрытая ячейка», 7, 8 либо 11 ячеек в ряде с  «S»- либо «N»-образными соединителями между ячейками. «Свободная» площадь ячейки – 81-90%.</w:t>
            </w:r>
          </w:p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катетера – нейлон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вестамид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материал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нейлон, материала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хаба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грилламид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Маркеры длины баллона – 2 утопленных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рентгенконтрастных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маркера (длина 1,0 мм) из золота. Смазывающее покрытие внутренней поверхности и 30 см дистальной части.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Рентгенконтрастный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кончик (2 из 7,5  мм), содержащий сульфат бария.</w:t>
            </w:r>
          </w:p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Характеристики: система доставки –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двухпросветный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дилятационный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катетер (OTW), совместимый с проводником 0.035",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интродьюсером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 F (для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8 мм Ø) и 7 F (для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более 8 мм Ø) и проводниковым катетером 8 F (для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8 мм Ø) и 9 F (для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более 8 мм Ø). Рабочая длина системы 80 и 135 см. Рекомендованное давление 8 атм. Таблица соответствия в упаковке. 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металлического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введения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проводник.</w:t>
            </w:r>
            <w:proofErr w:type="gramEnd"/>
          </w:p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Размеры: диаметр 10мм, длина 29мм</w:t>
            </w:r>
          </w:p>
        </w:tc>
      </w:tr>
      <w:tr w:rsidR="00D76BAD" w:rsidRPr="003217FE" w:rsidTr="00600110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Баллон расширяемый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переферический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Genesis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Cordis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9-29мм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нержавеющая сталь 316L, матричный дизайн (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вырезан лазером из бесшовной трубки и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электрополирован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по технологии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Palmaz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Дизайн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«закрытая ячейка», 7, 8 либо 11 ячеек в ряде с  «S»- либо «N»-образными соединителями между ячейками. «Свободная» площадь ячейки – 81-90%.</w:t>
            </w:r>
          </w:p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катетера – нейлон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вестамид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материал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нейлон, материала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хаба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грилламид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Маркеры длины баллона – 2 утопленных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рентгенконтрастных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маркера (длина 1,0 мм) из золота. Смазывающее покрытие внутренней поверхности и 30 см дистальной части.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Рентгенконтрастный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кончик (2 из 7,5  мм), содержащий сульфат бария.</w:t>
            </w:r>
          </w:p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Характеристики: система доставки –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двухпросветный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дилятационный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катетер (OTW), совместимый с проводником 0.035",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интродьюсером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 F (для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8 мм Ø) и 7 F (для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более 8 мм Ø) и проводниковым катетером 8 F (для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8 мм Ø) и 9 F (для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более 8 мм Ø). Рабочая длина системы 80 и 135 см. Рекомендованное давление 8 атм. Таблица соответствия в упаковке. </w:t>
            </w:r>
            <w:proofErr w:type="gram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металлического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введения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проводник.</w:t>
            </w:r>
            <w:proofErr w:type="gramEnd"/>
          </w:p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Размеры: диаметр 9мм, длина 29мм</w:t>
            </w:r>
          </w:p>
        </w:tc>
      </w:tr>
      <w:tr w:rsidR="00D76BAD" w:rsidRPr="003217FE" w:rsidTr="00600110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Дилятационный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балонный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катетер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Sleek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OTW 4 х 100мм 150см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Cordis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8E4D23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катетера – нейлон, проксимальная часть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нержавеющая сталь, дистальная –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пебакс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/нейлон,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хаба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грилламид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Маркеры длины баллона – 2 утопленных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рентгенконтрастных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маркера (длина 1,0 мм) из платины и иридия. Смазывающее силиконовое покрытие баллона и дистальной части системы доставки.</w:t>
            </w:r>
          </w:p>
          <w:p w:rsidR="00D76BAD" w:rsidRPr="008E4D23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Характеристики: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двухпросветный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дилятационный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катетер, совместимый с проводником – 0.014” и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интродьюсером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 F. Максимальное давление разрыва – до 16 атм.</w:t>
            </w:r>
          </w:p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Размеры: диаметр баллона 4мм, длина баллона 100мм.  Рабочая длина системы доставки 150 см.</w:t>
            </w:r>
          </w:p>
        </w:tc>
      </w:tr>
      <w:tr w:rsidR="00D76BAD" w:rsidRPr="003217FE" w:rsidTr="00600110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Дилятационный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балонный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катетер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Sleek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OTW 5 х 100мм 150см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Cordis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8E4D23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катетера – нейлон, проксимальная часть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нержавеющая сталь, дистальная –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пебакс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/нейлон,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хаба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грилламид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Маркеры длины баллона – 2 утопленных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рентгенконтрастных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маркера (длина 1,0 мм) из платины и иридия. Смазывающее силиконовое покрытие баллона и дистальной части системы доставки.</w:t>
            </w:r>
          </w:p>
          <w:p w:rsidR="00D76BAD" w:rsidRPr="008E4D23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Характеристики: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двухпросветный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дилятационный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катетер, совместимый с проводником – 0.014” и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интродьюсером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 F. Максимальное давление разрыва – до 16 атм.</w:t>
            </w:r>
          </w:p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Размеры: диаметр баллона 5мм, длина баллона 100мм.  Рабочая длина системы доставки 150 см.</w:t>
            </w:r>
          </w:p>
        </w:tc>
      </w:tr>
      <w:tr w:rsidR="00D76BAD" w:rsidRPr="003217FE" w:rsidTr="00821303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для сонных артерий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Precise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Cordis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7.0 х 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8E4D23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нитинол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никелит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титана), расширяется при нагревании до температуры тела, матричный дизайн (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вырезан лазером из бесшовной трубки и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электрополирован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). Дизайн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«открытая ячейка», 18 «V»-образных сегментов (высота 2 мм) по окружности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каждый третий сочленен мостиком с соседним, дизайн «пик </w:t>
            </w:r>
            <w:proofErr w:type="gram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</w:t>
            </w:r>
            <w:proofErr w:type="gram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впадине», расширение нижней и верхней кромок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1 мм, по каждому краю системы доставки 2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рентгенконтрастных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танталовых маркера.</w:t>
            </w:r>
          </w:p>
          <w:p w:rsidR="00D76BAD" w:rsidRPr="008E4D23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системы доставки – внутренний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вырезан в виде спирали лазером из трубки,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рентгенконтрастный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гибкий дистальный кончик 2.25", покрывающий катетер – нейлон, просвет для проводника – PTFE (политетрафторэтилен), покрывающий катетер имеет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рентгенконтрастный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маркер на дистальном конце.</w:t>
            </w:r>
          </w:p>
          <w:p w:rsidR="00D76BAD" w:rsidRPr="008E4D23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Характеристики: коаксиальная часть системы доставки 22 см, Ø проксимального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F, дистального 5 F (для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стентов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Ø 5-8 мм) и 6 F (для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стентов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Ø 9-10 мм), система совместима с проводником 0.014",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интродьюсером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F (для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стентов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Ø 5-8 мм) и 6 F (для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стентов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Ø 9-10 мм), проводниковым катетером 7 F (для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стентов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Ø 5-8 мм) и 8 F (для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стентов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Ø 9-10 мм).</w:t>
            </w:r>
            <w:proofErr w:type="gram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Возможное укорочение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не больше 8%. Рабочая длина системы 135 см.</w:t>
            </w:r>
          </w:p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Размеры: длина 30 см., диаметр  7,0 мм.</w:t>
            </w:r>
          </w:p>
        </w:tc>
      </w:tr>
      <w:tr w:rsidR="00D76BAD" w:rsidRPr="003217FE" w:rsidTr="00821303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Стент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для сонных артерий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Precise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Cordis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8.0 х 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8E4D23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нитинол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никелит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титана), расширяется при нагревании до температуры тела, матричный дизайн (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вырезан лазером из бесшовной трубки и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электрополирован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). Дизайн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«открытая ячейка», 18 «V»-образных сегментов (высота 2 мм) по окружности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каждый третий сочленен </w:t>
            </w:r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мостиком с соседним, дизайн «пик </w:t>
            </w:r>
            <w:proofErr w:type="gram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</w:t>
            </w:r>
            <w:proofErr w:type="gram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впадине», расширение нижней и верхней кромок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1 мм, по каждому краю системы доставки 2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рентгенконтрастных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танталовых маркера.</w:t>
            </w:r>
          </w:p>
          <w:p w:rsidR="00D76BAD" w:rsidRPr="008E4D23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системы доставки – внутренний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вырезан в виде спирали лазером из трубки,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рентгенконтрастный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гибкий дистальный кончик 2.25", покрывающий катетер – нейлон, просвет для проводника – PTFE (политетрафторэтилен), покрывающий катетер имеет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рентгенконтрастный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маркер на дистальном конце.</w:t>
            </w:r>
          </w:p>
          <w:p w:rsidR="00D76BAD" w:rsidRPr="008E4D23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Характеристики: коаксиальная часть системы доставки 22 см, Ø проксимального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F, дистального 5 F (для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стентов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Ø 5-8 мм) и 6 F (для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стентов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Ø 9-10 мм), система совместима с проводником 0.014",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интродьюсером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F (для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стентов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Ø 5-8 мм) и 6 F (для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стентов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Ø 9-10 мм), проводниковым катетером 7 F (для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стентов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Ø 5-8 мм) и 8 F (для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стентов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Ø 9-10 мм).</w:t>
            </w:r>
            <w:proofErr w:type="gram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Возможное укорочение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не больше 8%. Рабочая длина системы 135 см.</w:t>
            </w:r>
          </w:p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Размеры: длина 30 см., диаметр  8,0 мм.</w:t>
            </w:r>
          </w:p>
        </w:tc>
      </w:tr>
      <w:tr w:rsidR="00D76BAD" w:rsidRPr="003217FE" w:rsidTr="004F617A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Катетер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баллоный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Mini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Trek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Rx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Abbott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1.2х15мм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 xml:space="preserve">Баллонный катетер быстрой смены (RX) под 0.014" проводник длиной 145см. Проксимально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>однопросветный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 xml:space="preserve"> сегмент в виде </w:t>
            </w:r>
            <w:proofErr w:type="gramStart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>металлической</w:t>
            </w:r>
            <w:proofErr w:type="gramEnd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>гипотрубки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 xml:space="preserve"> с просветом 0.021" (0.53мм) скошенной на конце, дистально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>двухпросветный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 xml:space="preserve"> сегмент из гибкого полимера. Соединение между сегментами без </w:t>
            </w:r>
            <w:proofErr w:type="gramStart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>внутреннего</w:t>
            </w:r>
            <w:proofErr w:type="gramEnd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>мандрена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 xml:space="preserve">. Двойное гидрофильное покрытие снаружи и гидрофобное покрытие канала проводника. Диаметр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 xml:space="preserve"> проксимально/дистально 2.1/2.3F. Профиль кончика не более 0.017" (0.43мм), длина кончика менее 3мм. </w:t>
            </w:r>
            <w:proofErr w:type="gramStart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>Ультра низкий</w:t>
            </w:r>
            <w:proofErr w:type="gramEnd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 xml:space="preserve"> профиль баллона: не более 0.0168" (0.42мм) на уровне дистального конуса и не более 0.021" (0.53мм) в средней части баллона (кроссинг профиль). Материал баллона: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>пебакс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 xml:space="preserve"> (полиэфир). Двухслойная стенка баллона толщиной не более 0.0014" (0.036мм) для размеров 2.25-5.0мм.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>шафт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 xml:space="preserve"> вольфрамовые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>рентгеноконтрастные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 xml:space="preserve"> маркеры длиной 1.0мм.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>Размерны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>: диаметр 1.2 мм</w:t>
            </w:r>
            <w:proofErr w:type="gramStart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  <w:proofErr w:type="gramEnd"/>
            <w:r w:rsidRPr="008E4D23">
              <w:rPr>
                <w:rFonts w:ascii="Times New Roman" w:eastAsia="Times New Roman" w:hAnsi="Times New Roman" w:cs="Times New Roman"/>
                <w:lang w:eastAsia="ru-RU"/>
              </w:rPr>
              <w:t xml:space="preserve">длина 15мм.  </w:t>
            </w:r>
          </w:p>
        </w:tc>
      </w:tr>
      <w:tr w:rsidR="00D76BAD" w:rsidRPr="003217FE" w:rsidTr="00821303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Катетер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баллоный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Mini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Trek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Rx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Abbott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1.5х15мм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Баллонный катетер быстрой смены (RX) под 0.014" проводник длиной 145см. Проксимально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однопросветный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сегмент в виде </w:t>
            </w:r>
            <w:proofErr w:type="gram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металлической</w:t>
            </w:r>
            <w:proofErr w:type="gram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гипотрубки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просветом 0.021" (0.53мм) скошенной на конце, дистально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двухпросветный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сегмент из гибкого полимера. Соединение между сегментами без </w:t>
            </w:r>
            <w:proofErr w:type="gram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внутреннего</w:t>
            </w:r>
            <w:proofErr w:type="gram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мандрена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Двойное гидрофильное покрытие снаружи и гидрофобное покрытие канала проводника. Диаметр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проксимально/дистально 2.1/2.3F. Профиль кончика не более 0.017" (0.43мм), длина кончика менее 3мм. </w:t>
            </w:r>
            <w:proofErr w:type="gram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Ультра низкий</w:t>
            </w:r>
            <w:proofErr w:type="gram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профиль баллона: не более 0.0168" (0.42мм) на уровне дистального конуса и не более 0.021" (0.53мм) в средней части баллона (кроссинг профиль). Материал баллона: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пебакс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(полиэфир). Двухслойная стенка баллона толщиной не более 0.0014" (0.036мм) для размеров 2.25-5.0мм.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вольфрамовые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рентгеноконтрастные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маркеры длиной 1.0мм.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Размерны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диаметр 1.5 мм</w:t>
            </w:r>
            <w:proofErr w:type="gram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длина 15мм.  </w:t>
            </w:r>
          </w:p>
        </w:tc>
      </w:tr>
      <w:tr w:rsidR="00D76BAD" w:rsidRPr="003217FE" w:rsidTr="004F617A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Катетер баллонный NC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Trek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Abbott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2.5х12мм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Баллонный катетер быстрой смены (RX) под 0.014" проводник длиной 143см. Проксимально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однопросветный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сегмент в виде </w:t>
            </w:r>
            <w:proofErr w:type="gram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металлической</w:t>
            </w:r>
            <w:proofErr w:type="gram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гипотрубки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дистально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двухпросветный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сегмент из гибкого полимера. Двойное гидрофильное покрытие. Диаметр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проксимально/дистально 2.2/2.5 F. Профиль кончика не более 0.018" (0.45мм), длина кончика не более 3.74мм. Низкий профиль баллона (кроссинг профиль) не более 0.027" (0.68мм). Материал баллона: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пебакс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(полиэфир). Двухслойная стенка баллона для размеров 3.5-5.0мм. Номинальное давление (NP) 12 атм., расчетное давление разрыва (RBP) 18 атм. 3х лепестковая укладка баллона. Длина плеча (конусной части баллона) не более 3.3мм. Интегрированные в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вольфрамовые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рентгеноконтрастные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маркеры длиной 1.1мм. Размеры: диаметр 2.5 мм, длина 12 мм.</w:t>
            </w:r>
          </w:p>
        </w:tc>
      </w:tr>
      <w:tr w:rsidR="00D76BAD" w:rsidRPr="003217FE" w:rsidTr="004F617A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3217FE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Катетер баллонный NC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Trek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>Abbott</w:t>
            </w:r>
            <w:proofErr w:type="spellEnd"/>
            <w:r w:rsidRPr="006855BF">
              <w:rPr>
                <w:rFonts w:ascii="Times New Roman" w:eastAsia="Times New Roman" w:hAnsi="Times New Roman" w:cs="Times New Roman"/>
                <w:lang w:eastAsia="ru-RU"/>
              </w:rPr>
              <w:t xml:space="preserve"> 4.5х8мм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5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AD" w:rsidRPr="006855BF" w:rsidRDefault="00D76BAD" w:rsidP="00D76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Баллонный катетер быстрой смены (RX) под 0.014" проводник длиной 143см. Проксимально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однопросветный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сегмент в виде </w:t>
            </w:r>
            <w:proofErr w:type="gram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металлической</w:t>
            </w:r>
            <w:proofErr w:type="gram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гипотрубки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дистально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двухпросветный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сегмент из гибкого полимера. Двойное гидрофильное покрытие. Диаметр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шафта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проксимально/дистально 2.2/2.5 F. Профиль кончика не более 0.018" (0.45мм), длина кончика не более 3.74мм. Низкий профиль баллона (кроссинг профиль) не более 0.027" (0.68мм). Материал баллона: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пебакс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(полиэфир). Двухслойная стенка баллона для размеров 3.5-5.0мм. Номинальное давление (NP) 12 атм., расчетное давление разрыва (RBP) 18 атм. 3х лепестковая укладка баллона. Длина плеча (конусной части баллона) не более 3.3мм. Интегрированные в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вольфрамовые </w:t>
            </w:r>
            <w:proofErr w:type="spellStart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рентгеноконтрастные</w:t>
            </w:r>
            <w:proofErr w:type="spellEnd"/>
            <w:r w:rsidRPr="008E4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маркеры длиной 1.1мм. Размеры: диаметр 4.5 мм, длина 8 мм.</w:t>
            </w:r>
          </w:p>
        </w:tc>
      </w:tr>
    </w:tbl>
    <w:p w:rsidR="002D600B" w:rsidRPr="00C8730A" w:rsidRDefault="002D600B">
      <w:pPr>
        <w:rPr>
          <w:rFonts w:ascii="Times New Roman" w:hAnsi="Times New Roman" w:cs="Times New Roman"/>
          <w:sz w:val="28"/>
          <w:szCs w:val="28"/>
        </w:rPr>
      </w:pPr>
    </w:p>
    <w:sectPr w:rsidR="002D600B" w:rsidRPr="00C8730A" w:rsidSect="00E6313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7D9B"/>
    <w:rsid w:val="00001CE8"/>
    <w:rsid w:val="00002BE8"/>
    <w:rsid w:val="00002FE7"/>
    <w:rsid w:val="00003117"/>
    <w:rsid w:val="00003D95"/>
    <w:rsid w:val="000040DC"/>
    <w:rsid w:val="000048FF"/>
    <w:rsid w:val="000065A0"/>
    <w:rsid w:val="00006B7E"/>
    <w:rsid w:val="0001094C"/>
    <w:rsid w:val="00013095"/>
    <w:rsid w:val="00017C6B"/>
    <w:rsid w:val="0002192B"/>
    <w:rsid w:val="00021A1C"/>
    <w:rsid w:val="00024B2E"/>
    <w:rsid w:val="0002533C"/>
    <w:rsid w:val="00027BA2"/>
    <w:rsid w:val="00030194"/>
    <w:rsid w:val="000326A9"/>
    <w:rsid w:val="0003281E"/>
    <w:rsid w:val="00032A95"/>
    <w:rsid w:val="00033A93"/>
    <w:rsid w:val="0003473B"/>
    <w:rsid w:val="0004472A"/>
    <w:rsid w:val="00045F45"/>
    <w:rsid w:val="000464FE"/>
    <w:rsid w:val="0005052D"/>
    <w:rsid w:val="00056498"/>
    <w:rsid w:val="00061CA0"/>
    <w:rsid w:val="00065A03"/>
    <w:rsid w:val="000668DB"/>
    <w:rsid w:val="00070CD5"/>
    <w:rsid w:val="00071AAE"/>
    <w:rsid w:val="000820DF"/>
    <w:rsid w:val="00084941"/>
    <w:rsid w:val="00084AC4"/>
    <w:rsid w:val="00085E3A"/>
    <w:rsid w:val="000865B6"/>
    <w:rsid w:val="00086C3C"/>
    <w:rsid w:val="00090314"/>
    <w:rsid w:val="0009161D"/>
    <w:rsid w:val="000923B7"/>
    <w:rsid w:val="000926C4"/>
    <w:rsid w:val="0009410B"/>
    <w:rsid w:val="000954E8"/>
    <w:rsid w:val="000A12E1"/>
    <w:rsid w:val="000A21AD"/>
    <w:rsid w:val="000A4B46"/>
    <w:rsid w:val="000A5E84"/>
    <w:rsid w:val="000B0A8C"/>
    <w:rsid w:val="000B16A4"/>
    <w:rsid w:val="000B1E52"/>
    <w:rsid w:val="000B376C"/>
    <w:rsid w:val="000B6321"/>
    <w:rsid w:val="000C01D4"/>
    <w:rsid w:val="000C1C89"/>
    <w:rsid w:val="000C45EB"/>
    <w:rsid w:val="000D1C41"/>
    <w:rsid w:val="000D4DCC"/>
    <w:rsid w:val="000D6852"/>
    <w:rsid w:val="000D7D9B"/>
    <w:rsid w:val="000E104D"/>
    <w:rsid w:val="000E6D92"/>
    <w:rsid w:val="000E6EB3"/>
    <w:rsid w:val="00101935"/>
    <w:rsid w:val="001024E1"/>
    <w:rsid w:val="001041FE"/>
    <w:rsid w:val="0011136A"/>
    <w:rsid w:val="001113B9"/>
    <w:rsid w:val="00112326"/>
    <w:rsid w:val="001152EA"/>
    <w:rsid w:val="00117786"/>
    <w:rsid w:val="001215B3"/>
    <w:rsid w:val="00122010"/>
    <w:rsid w:val="00122C2B"/>
    <w:rsid w:val="001243B5"/>
    <w:rsid w:val="00124F05"/>
    <w:rsid w:val="001260ED"/>
    <w:rsid w:val="00135218"/>
    <w:rsid w:val="001360CB"/>
    <w:rsid w:val="0013769E"/>
    <w:rsid w:val="00140DC3"/>
    <w:rsid w:val="00141FFB"/>
    <w:rsid w:val="00143C39"/>
    <w:rsid w:val="00145E0A"/>
    <w:rsid w:val="00147C2B"/>
    <w:rsid w:val="001608E9"/>
    <w:rsid w:val="00160E6D"/>
    <w:rsid w:val="001629FE"/>
    <w:rsid w:val="00170EA2"/>
    <w:rsid w:val="001724C9"/>
    <w:rsid w:val="001736A3"/>
    <w:rsid w:val="001736D3"/>
    <w:rsid w:val="0017381D"/>
    <w:rsid w:val="001739F9"/>
    <w:rsid w:val="0017437B"/>
    <w:rsid w:val="0017472D"/>
    <w:rsid w:val="001753E3"/>
    <w:rsid w:val="00177281"/>
    <w:rsid w:val="001819CF"/>
    <w:rsid w:val="001835AE"/>
    <w:rsid w:val="0018427B"/>
    <w:rsid w:val="00184C1C"/>
    <w:rsid w:val="0018709C"/>
    <w:rsid w:val="00191F49"/>
    <w:rsid w:val="001923DE"/>
    <w:rsid w:val="00192670"/>
    <w:rsid w:val="001A18BA"/>
    <w:rsid w:val="001A1D41"/>
    <w:rsid w:val="001A2398"/>
    <w:rsid w:val="001A3176"/>
    <w:rsid w:val="001A479D"/>
    <w:rsid w:val="001B02F7"/>
    <w:rsid w:val="001B0754"/>
    <w:rsid w:val="001B6506"/>
    <w:rsid w:val="001C2248"/>
    <w:rsid w:val="001D0CC5"/>
    <w:rsid w:val="001D3AB9"/>
    <w:rsid w:val="001D5261"/>
    <w:rsid w:val="001D612F"/>
    <w:rsid w:val="001D62FC"/>
    <w:rsid w:val="001D6F5E"/>
    <w:rsid w:val="001E03F2"/>
    <w:rsid w:val="001E18C5"/>
    <w:rsid w:val="001E332E"/>
    <w:rsid w:val="001E5F7C"/>
    <w:rsid w:val="001E6413"/>
    <w:rsid w:val="001E7679"/>
    <w:rsid w:val="001E7A88"/>
    <w:rsid w:val="001F4AF6"/>
    <w:rsid w:val="001F4C5A"/>
    <w:rsid w:val="00203043"/>
    <w:rsid w:val="00205C4B"/>
    <w:rsid w:val="002070CE"/>
    <w:rsid w:val="00217403"/>
    <w:rsid w:val="0022134A"/>
    <w:rsid w:val="00221A37"/>
    <w:rsid w:val="0022526D"/>
    <w:rsid w:val="002323C0"/>
    <w:rsid w:val="002343C5"/>
    <w:rsid w:val="00234E09"/>
    <w:rsid w:val="002366C7"/>
    <w:rsid w:val="00241164"/>
    <w:rsid w:val="0024361F"/>
    <w:rsid w:val="00244D5A"/>
    <w:rsid w:val="00245E8F"/>
    <w:rsid w:val="00251565"/>
    <w:rsid w:val="00251A66"/>
    <w:rsid w:val="00256557"/>
    <w:rsid w:val="002609AE"/>
    <w:rsid w:val="00265066"/>
    <w:rsid w:val="00265D18"/>
    <w:rsid w:val="00267E71"/>
    <w:rsid w:val="00267FBF"/>
    <w:rsid w:val="00271525"/>
    <w:rsid w:val="0027277C"/>
    <w:rsid w:val="00273302"/>
    <w:rsid w:val="00276392"/>
    <w:rsid w:val="002778B8"/>
    <w:rsid w:val="00281ABD"/>
    <w:rsid w:val="002825DE"/>
    <w:rsid w:val="0028636B"/>
    <w:rsid w:val="002A51F4"/>
    <w:rsid w:val="002A77BE"/>
    <w:rsid w:val="002B167E"/>
    <w:rsid w:val="002B29CA"/>
    <w:rsid w:val="002B34A0"/>
    <w:rsid w:val="002B49AE"/>
    <w:rsid w:val="002B7C50"/>
    <w:rsid w:val="002C0021"/>
    <w:rsid w:val="002C13F2"/>
    <w:rsid w:val="002C24EC"/>
    <w:rsid w:val="002C30DC"/>
    <w:rsid w:val="002C3667"/>
    <w:rsid w:val="002C577B"/>
    <w:rsid w:val="002C6A4E"/>
    <w:rsid w:val="002D600B"/>
    <w:rsid w:val="002D67F6"/>
    <w:rsid w:val="002D7A52"/>
    <w:rsid w:val="002E1A10"/>
    <w:rsid w:val="002E5140"/>
    <w:rsid w:val="002E596A"/>
    <w:rsid w:val="002F0554"/>
    <w:rsid w:val="002F4E1C"/>
    <w:rsid w:val="002F6A2D"/>
    <w:rsid w:val="002F7257"/>
    <w:rsid w:val="00303C9A"/>
    <w:rsid w:val="00304088"/>
    <w:rsid w:val="003049B3"/>
    <w:rsid w:val="00304A3D"/>
    <w:rsid w:val="0030755A"/>
    <w:rsid w:val="003129EF"/>
    <w:rsid w:val="0031339B"/>
    <w:rsid w:val="003151C9"/>
    <w:rsid w:val="00320823"/>
    <w:rsid w:val="00320ED4"/>
    <w:rsid w:val="003214B6"/>
    <w:rsid w:val="003217FE"/>
    <w:rsid w:val="00324D9A"/>
    <w:rsid w:val="00327EA2"/>
    <w:rsid w:val="003329CE"/>
    <w:rsid w:val="00341E51"/>
    <w:rsid w:val="00351CB6"/>
    <w:rsid w:val="0035390E"/>
    <w:rsid w:val="00363EBB"/>
    <w:rsid w:val="003650BF"/>
    <w:rsid w:val="0036541C"/>
    <w:rsid w:val="003712A4"/>
    <w:rsid w:val="00372DEA"/>
    <w:rsid w:val="0037594E"/>
    <w:rsid w:val="003763CE"/>
    <w:rsid w:val="00377CC6"/>
    <w:rsid w:val="003861DC"/>
    <w:rsid w:val="003955AC"/>
    <w:rsid w:val="0039648F"/>
    <w:rsid w:val="00396E8E"/>
    <w:rsid w:val="003A6F61"/>
    <w:rsid w:val="003C33ED"/>
    <w:rsid w:val="003C54F1"/>
    <w:rsid w:val="003C77C2"/>
    <w:rsid w:val="003D0B83"/>
    <w:rsid w:val="003D2DE2"/>
    <w:rsid w:val="003E194F"/>
    <w:rsid w:val="003E394F"/>
    <w:rsid w:val="003E6559"/>
    <w:rsid w:val="003F1169"/>
    <w:rsid w:val="00402E03"/>
    <w:rsid w:val="004125B7"/>
    <w:rsid w:val="004133F1"/>
    <w:rsid w:val="004211C6"/>
    <w:rsid w:val="004235E5"/>
    <w:rsid w:val="0043501E"/>
    <w:rsid w:val="00437B59"/>
    <w:rsid w:val="004439BC"/>
    <w:rsid w:val="00443CC4"/>
    <w:rsid w:val="00444F69"/>
    <w:rsid w:val="004532D5"/>
    <w:rsid w:val="00460799"/>
    <w:rsid w:val="0046274A"/>
    <w:rsid w:val="0046477F"/>
    <w:rsid w:val="004673B6"/>
    <w:rsid w:val="004676AF"/>
    <w:rsid w:val="004679D0"/>
    <w:rsid w:val="00467FD4"/>
    <w:rsid w:val="00471CCF"/>
    <w:rsid w:val="00474D5E"/>
    <w:rsid w:val="004778CC"/>
    <w:rsid w:val="00480364"/>
    <w:rsid w:val="004814DD"/>
    <w:rsid w:val="00483260"/>
    <w:rsid w:val="00485ECF"/>
    <w:rsid w:val="00485FAC"/>
    <w:rsid w:val="00486100"/>
    <w:rsid w:val="00487BBC"/>
    <w:rsid w:val="00490D90"/>
    <w:rsid w:val="00497DAB"/>
    <w:rsid w:val="004A257D"/>
    <w:rsid w:val="004A3E8D"/>
    <w:rsid w:val="004A5D12"/>
    <w:rsid w:val="004B41DD"/>
    <w:rsid w:val="004B4942"/>
    <w:rsid w:val="004B7899"/>
    <w:rsid w:val="004C1C9A"/>
    <w:rsid w:val="004C3136"/>
    <w:rsid w:val="004D2CEE"/>
    <w:rsid w:val="004D3CF0"/>
    <w:rsid w:val="004D72CE"/>
    <w:rsid w:val="004E32ED"/>
    <w:rsid w:val="004E5011"/>
    <w:rsid w:val="004E5A14"/>
    <w:rsid w:val="004E712C"/>
    <w:rsid w:val="004F0B3F"/>
    <w:rsid w:val="004F3F02"/>
    <w:rsid w:val="004F40AB"/>
    <w:rsid w:val="004F4415"/>
    <w:rsid w:val="004F6F9D"/>
    <w:rsid w:val="005077DC"/>
    <w:rsid w:val="00510DA4"/>
    <w:rsid w:val="00515CF9"/>
    <w:rsid w:val="00530F94"/>
    <w:rsid w:val="00531F2D"/>
    <w:rsid w:val="00533A39"/>
    <w:rsid w:val="00534588"/>
    <w:rsid w:val="005345BA"/>
    <w:rsid w:val="005347E3"/>
    <w:rsid w:val="0053612C"/>
    <w:rsid w:val="00540CAE"/>
    <w:rsid w:val="005416C8"/>
    <w:rsid w:val="00542E8F"/>
    <w:rsid w:val="00544366"/>
    <w:rsid w:val="00544BC3"/>
    <w:rsid w:val="005451C3"/>
    <w:rsid w:val="00550AE0"/>
    <w:rsid w:val="00554107"/>
    <w:rsid w:val="005560A5"/>
    <w:rsid w:val="005604E4"/>
    <w:rsid w:val="00566077"/>
    <w:rsid w:val="00571F9E"/>
    <w:rsid w:val="00573F45"/>
    <w:rsid w:val="005758B6"/>
    <w:rsid w:val="00576A71"/>
    <w:rsid w:val="00576C4E"/>
    <w:rsid w:val="00577D6E"/>
    <w:rsid w:val="00580241"/>
    <w:rsid w:val="0058361C"/>
    <w:rsid w:val="00587319"/>
    <w:rsid w:val="005A2266"/>
    <w:rsid w:val="005A4A1A"/>
    <w:rsid w:val="005A62D1"/>
    <w:rsid w:val="005B2F38"/>
    <w:rsid w:val="005B37AE"/>
    <w:rsid w:val="005B3D1A"/>
    <w:rsid w:val="005B4AC2"/>
    <w:rsid w:val="005C00E9"/>
    <w:rsid w:val="005D0A25"/>
    <w:rsid w:val="005D1718"/>
    <w:rsid w:val="005D1A22"/>
    <w:rsid w:val="005D56CA"/>
    <w:rsid w:val="005E035A"/>
    <w:rsid w:val="005E106D"/>
    <w:rsid w:val="005E427E"/>
    <w:rsid w:val="005E466C"/>
    <w:rsid w:val="005E71EB"/>
    <w:rsid w:val="005E7AFE"/>
    <w:rsid w:val="005E7CDF"/>
    <w:rsid w:val="005F18C5"/>
    <w:rsid w:val="005F6BCC"/>
    <w:rsid w:val="006004A1"/>
    <w:rsid w:val="00605392"/>
    <w:rsid w:val="00606486"/>
    <w:rsid w:val="00610C4A"/>
    <w:rsid w:val="00611F71"/>
    <w:rsid w:val="00612E26"/>
    <w:rsid w:val="00622CB2"/>
    <w:rsid w:val="00623BA8"/>
    <w:rsid w:val="00624654"/>
    <w:rsid w:val="00636FC2"/>
    <w:rsid w:val="00646478"/>
    <w:rsid w:val="006519F3"/>
    <w:rsid w:val="00656B6F"/>
    <w:rsid w:val="006570E2"/>
    <w:rsid w:val="006572E4"/>
    <w:rsid w:val="006626F1"/>
    <w:rsid w:val="00662D93"/>
    <w:rsid w:val="00681AE6"/>
    <w:rsid w:val="00683549"/>
    <w:rsid w:val="006837AE"/>
    <w:rsid w:val="00684313"/>
    <w:rsid w:val="00684DDA"/>
    <w:rsid w:val="0068733F"/>
    <w:rsid w:val="00691535"/>
    <w:rsid w:val="00692AC2"/>
    <w:rsid w:val="006A100B"/>
    <w:rsid w:val="006A16B0"/>
    <w:rsid w:val="006B008D"/>
    <w:rsid w:val="006B1F83"/>
    <w:rsid w:val="006B2594"/>
    <w:rsid w:val="006C1142"/>
    <w:rsid w:val="006C128F"/>
    <w:rsid w:val="006C2B74"/>
    <w:rsid w:val="006C490E"/>
    <w:rsid w:val="006D79AF"/>
    <w:rsid w:val="006E0CEC"/>
    <w:rsid w:val="006E1DD8"/>
    <w:rsid w:val="006E1F83"/>
    <w:rsid w:val="006E2618"/>
    <w:rsid w:val="006E4D68"/>
    <w:rsid w:val="006F2C7F"/>
    <w:rsid w:val="006F33C8"/>
    <w:rsid w:val="006F60BA"/>
    <w:rsid w:val="00701A47"/>
    <w:rsid w:val="00702DD6"/>
    <w:rsid w:val="00705A80"/>
    <w:rsid w:val="00705DC0"/>
    <w:rsid w:val="007116FD"/>
    <w:rsid w:val="00714063"/>
    <w:rsid w:val="00715A47"/>
    <w:rsid w:val="00721B10"/>
    <w:rsid w:val="00722E9C"/>
    <w:rsid w:val="0072495D"/>
    <w:rsid w:val="00725C2D"/>
    <w:rsid w:val="007343A2"/>
    <w:rsid w:val="00735B89"/>
    <w:rsid w:val="007367C2"/>
    <w:rsid w:val="00740E5F"/>
    <w:rsid w:val="00744FE5"/>
    <w:rsid w:val="00751F3A"/>
    <w:rsid w:val="00757D5C"/>
    <w:rsid w:val="00761169"/>
    <w:rsid w:val="00761EC5"/>
    <w:rsid w:val="00763448"/>
    <w:rsid w:val="007725C8"/>
    <w:rsid w:val="007844CD"/>
    <w:rsid w:val="0078740F"/>
    <w:rsid w:val="00790DB3"/>
    <w:rsid w:val="00794E19"/>
    <w:rsid w:val="007954FC"/>
    <w:rsid w:val="00795B34"/>
    <w:rsid w:val="007978EF"/>
    <w:rsid w:val="007A6D1C"/>
    <w:rsid w:val="007B401C"/>
    <w:rsid w:val="007B497B"/>
    <w:rsid w:val="007C111B"/>
    <w:rsid w:val="007C2DB3"/>
    <w:rsid w:val="007C44AC"/>
    <w:rsid w:val="007C5839"/>
    <w:rsid w:val="007C6F98"/>
    <w:rsid w:val="007D1511"/>
    <w:rsid w:val="007D1C7E"/>
    <w:rsid w:val="007D3071"/>
    <w:rsid w:val="007D3197"/>
    <w:rsid w:val="007D6F8A"/>
    <w:rsid w:val="007D7278"/>
    <w:rsid w:val="007E1B96"/>
    <w:rsid w:val="007E3F63"/>
    <w:rsid w:val="007E5163"/>
    <w:rsid w:val="007F4695"/>
    <w:rsid w:val="00800C17"/>
    <w:rsid w:val="0080269A"/>
    <w:rsid w:val="00804E61"/>
    <w:rsid w:val="00805AAA"/>
    <w:rsid w:val="00805E87"/>
    <w:rsid w:val="0081002D"/>
    <w:rsid w:val="008137EB"/>
    <w:rsid w:val="008178F8"/>
    <w:rsid w:val="008223EA"/>
    <w:rsid w:val="0083190F"/>
    <w:rsid w:val="00835913"/>
    <w:rsid w:val="00842DA2"/>
    <w:rsid w:val="008512B3"/>
    <w:rsid w:val="00851DDA"/>
    <w:rsid w:val="008546D7"/>
    <w:rsid w:val="00854F5F"/>
    <w:rsid w:val="00855A04"/>
    <w:rsid w:val="00855FF6"/>
    <w:rsid w:val="00856166"/>
    <w:rsid w:val="00856D46"/>
    <w:rsid w:val="00862D67"/>
    <w:rsid w:val="00882743"/>
    <w:rsid w:val="00882C93"/>
    <w:rsid w:val="0088601C"/>
    <w:rsid w:val="008865A5"/>
    <w:rsid w:val="00891E79"/>
    <w:rsid w:val="00896FC7"/>
    <w:rsid w:val="0089731F"/>
    <w:rsid w:val="008A109C"/>
    <w:rsid w:val="008B0313"/>
    <w:rsid w:val="008B0383"/>
    <w:rsid w:val="008B19B6"/>
    <w:rsid w:val="008B240F"/>
    <w:rsid w:val="008B5A16"/>
    <w:rsid w:val="008B5A32"/>
    <w:rsid w:val="008B5EB3"/>
    <w:rsid w:val="008B684E"/>
    <w:rsid w:val="008B68E2"/>
    <w:rsid w:val="008B76CA"/>
    <w:rsid w:val="008C33FC"/>
    <w:rsid w:val="008C7104"/>
    <w:rsid w:val="008D321D"/>
    <w:rsid w:val="008D6657"/>
    <w:rsid w:val="008E4A25"/>
    <w:rsid w:val="008E4CA2"/>
    <w:rsid w:val="008E6B77"/>
    <w:rsid w:val="008E74A9"/>
    <w:rsid w:val="008E7D6A"/>
    <w:rsid w:val="008F79E6"/>
    <w:rsid w:val="00901018"/>
    <w:rsid w:val="00902200"/>
    <w:rsid w:val="009048AD"/>
    <w:rsid w:val="00907F44"/>
    <w:rsid w:val="009120C7"/>
    <w:rsid w:val="00912640"/>
    <w:rsid w:val="0091602F"/>
    <w:rsid w:val="00921CFE"/>
    <w:rsid w:val="00931D2A"/>
    <w:rsid w:val="0093319D"/>
    <w:rsid w:val="00933692"/>
    <w:rsid w:val="00934DD4"/>
    <w:rsid w:val="00934EE1"/>
    <w:rsid w:val="009353EF"/>
    <w:rsid w:val="009366C9"/>
    <w:rsid w:val="009410EA"/>
    <w:rsid w:val="00941492"/>
    <w:rsid w:val="009428DA"/>
    <w:rsid w:val="009436B6"/>
    <w:rsid w:val="0095442A"/>
    <w:rsid w:val="009549AA"/>
    <w:rsid w:val="0095531C"/>
    <w:rsid w:val="00957851"/>
    <w:rsid w:val="009618B2"/>
    <w:rsid w:val="00966CFC"/>
    <w:rsid w:val="00973083"/>
    <w:rsid w:val="009763B5"/>
    <w:rsid w:val="009779B1"/>
    <w:rsid w:val="00977F39"/>
    <w:rsid w:val="00981835"/>
    <w:rsid w:val="0098308A"/>
    <w:rsid w:val="00985E19"/>
    <w:rsid w:val="00985ED4"/>
    <w:rsid w:val="00990247"/>
    <w:rsid w:val="00994407"/>
    <w:rsid w:val="009A174B"/>
    <w:rsid w:val="009A5EB2"/>
    <w:rsid w:val="009A6979"/>
    <w:rsid w:val="009B105E"/>
    <w:rsid w:val="009B1BD6"/>
    <w:rsid w:val="009B5B53"/>
    <w:rsid w:val="009B757E"/>
    <w:rsid w:val="009B7CDB"/>
    <w:rsid w:val="009C0E52"/>
    <w:rsid w:val="009C1FD0"/>
    <w:rsid w:val="009C21F2"/>
    <w:rsid w:val="009C2952"/>
    <w:rsid w:val="009C62BD"/>
    <w:rsid w:val="009D15EB"/>
    <w:rsid w:val="009D27DA"/>
    <w:rsid w:val="009D3148"/>
    <w:rsid w:val="009D33FC"/>
    <w:rsid w:val="009D39D4"/>
    <w:rsid w:val="009D4751"/>
    <w:rsid w:val="009D6721"/>
    <w:rsid w:val="009E1C94"/>
    <w:rsid w:val="009E314A"/>
    <w:rsid w:val="009E423D"/>
    <w:rsid w:val="009E4492"/>
    <w:rsid w:val="009E4CA9"/>
    <w:rsid w:val="009E5A19"/>
    <w:rsid w:val="00A0142D"/>
    <w:rsid w:val="00A04336"/>
    <w:rsid w:val="00A071E2"/>
    <w:rsid w:val="00A10E8B"/>
    <w:rsid w:val="00A10FAE"/>
    <w:rsid w:val="00A177C6"/>
    <w:rsid w:val="00A22480"/>
    <w:rsid w:val="00A23DCA"/>
    <w:rsid w:val="00A260EF"/>
    <w:rsid w:val="00A26C0B"/>
    <w:rsid w:val="00A37575"/>
    <w:rsid w:val="00A47BF3"/>
    <w:rsid w:val="00A5335A"/>
    <w:rsid w:val="00A5475D"/>
    <w:rsid w:val="00A54C9D"/>
    <w:rsid w:val="00A60698"/>
    <w:rsid w:val="00A6226D"/>
    <w:rsid w:val="00A639F2"/>
    <w:rsid w:val="00A6470B"/>
    <w:rsid w:val="00A6478E"/>
    <w:rsid w:val="00A64E1D"/>
    <w:rsid w:val="00A65E8E"/>
    <w:rsid w:val="00A66FC2"/>
    <w:rsid w:val="00A724EA"/>
    <w:rsid w:val="00A726FC"/>
    <w:rsid w:val="00A74B8F"/>
    <w:rsid w:val="00A74DAC"/>
    <w:rsid w:val="00A7548F"/>
    <w:rsid w:val="00A82949"/>
    <w:rsid w:val="00A9154F"/>
    <w:rsid w:val="00A91A08"/>
    <w:rsid w:val="00A93886"/>
    <w:rsid w:val="00A97E5B"/>
    <w:rsid w:val="00AA292F"/>
    <w:rsid w:val="00AA4C87"/>
    <w:rsid w:val="00AB7E0C"/>
    <w:rsid w:val="00AC1C09"/>
    <w:rsid w:val="00AC5ECE"/>
    <w:rsid w:val="00AC69BD"/>
    <w:rsid w:val="00AC7BEF"/>
    <w:rsid w:val="00AD42D1"/>
    <w:rsid w:val="00AD4870"/>
    <w:rsid w:val="00AD7BFD"/>
    <w:rsid w:val="00AE1DA1"/>
    <w:rsid w:val="00AE38CC"/>
    <w:rsid w:val="00AE50D7"/>
    <w:rsid w:val="00AE66F1"/>
    <w:rsid w:val="00B035C3"/>
    <w:rsid w:val="00B075E9"/>
    <w:rsid w:val="00B138E9"/>
    <w:rsid w:val="00B22A59"/>
    <w:rsid w:val="00B27120"/>
    <w:rsid w:val="00B303DE"/>
    <w:rsid w:val="00B3344E"/>
    <w:rsid w:val="00B42753"/>
    <w:rsid w:val="00B44627"/>
    <w:rsid w:val="00B5136F"/>
    <w:rsid w:val="00B523D6"/>
    <w:rsid w:val="00B531E0"/>
    <w:rsid w:val="00B53794"/>
    <w:rsid w:val="00B5565C"/>
    <w:rsid w:val="00B56336"/>
    <w:rsid w:val="00B61815"/>
    <w:rsid w:val="00B652A4"/>
    <w:rsid w:val="00B65B9C"/>
    <w:rsid w:val="00B70913"/>
    <w:rsid w:val="00B724B6"/>
    <w:rsid w:val="00B74470"/>
    <w:rsid w:val="00B76503"/>
    <w:rsid w:val="00B8133F"/>
    <w:rsid w:val="00B9135B"/>
    <w:rsid w:val="00B93406"/>
    <w:rsid w:val="00B95876"/>
    <w:rsid w:val="00BA211D"/>
    <w:rsid w:val="00BA3598"/>
    <w:rsid w:val="00BA3D62"/>
    <w:rsid w:val="00BB1D38"/>
    <w:rsid w:val="00BB3360"/>
    <w:rsid w:val="00BB4E8E"/>
    <w:rsid w:val="00BC37DA"/>
    <w:rsid w:val="00BC410E"/>
    <w:rsid w:val="00BC6FC3"/>
    <w:rsid w:val="00BD49B2"/>
    <w:rsid w:val="00BE1974"/>
    <w:rsid w:val="00BE1A3F"/>
    <w:rsid w:val="00BE20D9"/>
    <w:rsid w:val="00BE2CB0"/>
    <w:rsid w:val="00BE3363"/>
    <w:rsid w:val="00BE7CAD"/>
    <w:rsid w:val="00BF07DE"/>
    <w:rsid w:val="00BF1FF0"/>
    <w:rsid w:val="00BF4D25"/>
    <w:rsid w:val="00C00B05"/>
    <w:rsid w:val="00C00F39"/>
    <w:rsid w:val="00C02B4E"/>
    <w:rsid w:val="00C05091"/>
    <w:rsid w:val="00C063FC"/>
    <w:rsid w:val="00C0766A"/>
    <w:rsid w:val="00C07DEC"/>
    <w:rsid w:val="00C14C52"/>
    <w:rsid w:val="00C17472"/>
    <w:rsid w:val="00C21E5C"/>
    <w:rsid w:val="00C21EBD"/>
    <w:rsid w:val="00C26B63"/>
    <w:rsid w:val="00C26D45"/>
    <w:rsid w:val="00C27533"/>
    <w:rsid w:val="00C27D41"/>
    <w:rsid w:val="00C30008"/>
    <w:rsid w:val="00C30B10"/>
    <w:rsid w:val="00C31AF3"/>
    <w:rsid w:val="00C34AD9"/>
    <w:rsid w:val="00C358C2"/>
    <w:rsid w:val="00C359E8"/>
    <w:rsid w:val="00C43E03"/>
    <w:rsid w:val="00C472BD"/>
    <w:rsid w:val="00C528B3"/>
    <w:rsid w:val="00C52A18"/>
    <w:rsid w:val="00C5556F"/>
    <w:rsid w:val="00C61BA4"/>
    <w:rsid w:val="00C64699"/>
    <w:rsid w:val="00C66363"/>
    <w:rsid w:val="00C66F71"/>
    <w:rsid w:val="00C71072"/>
    <w:rsid w:val="00C72B3B"/>
    <w:rsid w:val="00C73589"/>
    <w:rsid w:val="00C737AD"/>
    <w:rsid w:val="00C74CAC"/>
    <w:rsid w:val="00C762E1"/>
    <w:rsid w:val="00C82513"/>
    <w:rsid w:val="00C8730A"/>
    <w:rsid w:val="00C94210"/>
    <w:rsid w:val="00CA1255"/>
    <w:rsid w:val="00CA270A"/>
    <w:rsid w:val="00CA37AD"/>
    <w:rsid w:val="00CA47CA"/>
    <w:rsid w:val="00CA76EA"/>
    <w:rsid w:val="00CB28BE"/>
    <w:rsid w:val="00CB2B5B"/>
    <w:rsid w:val="00CB566B"/>
    <w:rsid w:val="00CB74C6"/>
    <w:rsid w:val="00CC02AD"/>
    <w:rsid w:val="00CC0FF1"/>
    <w:rsid w:val="00CC1F7C"/>
    <w:rsid w:val="00CC5AED"/>
    <w:rsid w:val="00CC5E4A"/>
    <w:rsid w:val="00CC7E6F"/>
    <w:rsid w:val="00CD0F8F"/>
    <w:rsid w:val="00CE668E"/>
    <w:rsid w:val="00CF09C5"/>
    <w:rsid w:val="00CF1476"/>
    <w:rsid w:val="00CF4535"/>
    <w:rsid w:val="00D00E2E"/>
    <w:rsid w:val="00D020AC"/>
    <w:rsid w:val="00D023FD"/>
    <w:rsid w:val="00D03264"/>
    <w:rsid w:val="00D034A5"/>
    <w:rsid w:val="00D11957"/>
    <w:rsid w:val="00D1284A"/>
    <w:rsid w:val="00D15D80"/>
    <w:rsid w:val="00D163A1"/>
    <w:rsid w:val="00D16962"/>
    <w:rsid w:val="00D20C7E"/>
    <w:rsid w:val="00D2529A"/>
    <w:rsid w:val="00D30121"/>
    <w:rsid w:val="00D3497F"/>
    <w:rsid w:val="00D37D00"/>
    <w:rsid w:val="00D44CB0"/>
    <w:rsid w:val="00D45862"/>
    <w:rsid w:val="00D473F1"/>
    <w:rsid w:val="00D50583"/>
    <w:rsid w:val="00D51647"/>
    <w:rsid w:val="00D555AF"/>
    <w:rsid w:val="00D5662B"/>
    <w:rsid w:val="00D6249C"/>
    <w:rsid w:val="00D6352B"/>
    <w:rsid w:val="00D64678"/>
    <w:rsid w:val="00D76BAD"/>
    <w:rsid w:val="00D7732F"/>
    <w:rsid w:val="00D81836"/>
    <w:rsid w:val="00D85743"/>
    <w:rsid w:val="00D8667A"/>
    <w:rsid w:val="00D90B44"/>
    <w:rsid w:val="00D91153"/>
    <w:rsid w:val="00D91E36"/>
    <w:rsid w:val="00D92B34"/>
    <w:rsid w:val="00D95C03"/>
    <w:rsid w:val="00D973EE"/>
    <w:rsid w:val="00DA083D"/>
    <w:rsid w:val="00DA5481"/>
    <w:rsid w:val="00DB3653"/>
    <w:rsid w:val="00DB4342"/>
    <w:rsid w:val="00DB4F45"/>
    <w:rsid w:val="00DB623C"/>
    <w:rsid w:val="00DB7DD0"/>
    <w:rsid w:val="00DC4C76"/>
    <w:rsid w:val="00DC57F7"/>
    <w:rsid w:val="00DC7704"/>
    <w:rsid w:val="00DD562B"/>
    <w:rsid w:val="00DD648C"/>
    <w:rsid w:val="00DE2955"/>
    <w:rsid w:val="00DE4B91"/>
    <w:rsid w:val="00DF0CE6"/>
    <w:rsid w:val="00DF4AD3"/>
    <w:rsid w:val="00DF4CE7"/>
    <w:rsid w:val="00DF5C4A"/>
    <w:rsid w:val="00DF6EBB"/>
    <w:rsid w:val="00E0036F"/>
    <w:rsid w:val="00E1137C"/>
    <w:rsid w:val="00E12171"/>
    <w:rsid w:val="00E172CE"/>
    <w:rsid w:val="00E22AE7"/>
    <w:rsid w:val="00E25C63"/>
    <w:rsid w:val="00E27D47"/>
    <w:rsid w:val="00E314BD"/>
    <w:rsid w:val="00E3253E"/>
    <w:rsid w:val="00E36222"/>
    <w:rsid w:val="00E36686"/>
    <w:rsid w:val="00E43936"/>
    <w:rsid w:val="00E512BE"/>
    <w:rsid w:val="00E5384D"/>
    <w:rsid w:val="00E56370"/>
    <w:rsid w:val="00E63137"/>
    <w:rsid w:val="00E650AD"/>
    <w:rsid w:val="00E67753"/>
    <w:rsid w:val="00E67BF4"/>
    <w:rsid w:val="00E70C8E"/>
    <w:rsid w:val="00E74A49"/>
    <w:rsid w:val="00E751E4"/>
    <w:rsid w:val="00E758CC"/>
    <w:rsid w:val="00E76FFF"/>
    <w:rsid w:val="00E82A61"/>
    <w:rsid w:val="00E847E8"/>
    <w:rsid w:val="00E85696"/>
    <w:rsid w:val="00E86A4F"/>
    <w:rsid w:val="00E90087"/>
    <w:rsid w:val="00E915CB"/>
    <w:rsid w:val="00E97452"/>
    <w:rsid w:val="00EB1850"/>
    <w:rsid w:val="00EB19D8"/>
    <w:rsid w:val="00EC7AFF"/>
    <w:rsid w:val="00ED4884"/>
    <w:rsid w:val="00ED6EC4"/>
    <w:rsid w:val="00ED7017"/>
    <w:rsid w:val="00ED7120"/>
    <w:rsid w:val="00EE1612"/>
    <w:rsid w:val="00EE36A4"/>
    <w:rsid w:val="00EE5DB3"/>
    <w:rsid w:val="00EE5F2A"/>
    <w:rsid w:val="00EF2E7E"/>
    <w:rsid w:val="00F00127"/>
    <w:rsid w:val="00F02FDA"/>
    <w:rsid w:val="00F075C9"/>
    <w:rsid w:val="00F1392F"/>
    <w:rsid w:val="00F16342"/>
    <w:rsid w:val="00F16811"/>
    <w:rsid w:val="00F16842"/>
    <w:rsid w:val="00F1694E"/>
    <w:rsid w:val="00F205C5"/>
    <w:rsid w:val="00F214C2"/>
    <w:rsid w:val="00F237D9"/>
    <w:rsid w:val="00F244E1"/>
    <w:rsid w:val="00F34F40"/>
    <w:rsid w:val="00F3502D"/>
    <w:rsid w:val="00F41463"/>
    <w:rsid w:val="00F43076"/>
    <w:rsid w:val="00F43650"/>
    <w:rsid w:val="00F45E9C"/>
    <w:rsid w:val="00F47BC7"/>
    <w:rsid w:val="00F56B0F"/>
    <w:rsid w:val="00F56C06"/>
    <w:rsid w:val="00F737AD"/>
    <w:rsid w:val="00F73A02"/>
    <w:rsid w:val="00F75AB8"/>
    <w:rsid w:val="00F75DD2"/>
    <w:rsid w:val="00F76153"/>
    <w:rsid w:val="00F76C05"/>
    <w:rsid w:val="00F76CC9"/>
    <w:rsid w:val="00F8220E"/>
    <w:rsid w:val="00F84C8B"/>
    <w:rsid w:val="00F86211"/>
    <w:rsid w:val="00F8754C"/>
    <w:rsid w:val="00F95A11"/>
    <w:rsid w:val="00F9687B"/>
    <w:rsid w:val="00FA25FC"/>
    <w:rsid w:val="00FA4D62"/>
    <w:rsid w:val="00FA7D2D"/>
    <w:rsid w:val="00FA7D47"/>
    <w:rsid w:val="00FB1E20"/>
    <w:rsid w:val="00FB41DB"/>
    <w:rsid w:val="00FC1C57"/>
    <w:rsid w:val="00FC2473"/>
    <w:rsid w:val="00FC39C4"/>
    <w:rsid w:val="00FD1777"/>
    <w:rsid w:val="00FD3DAE"/>
    <w:rsid w:val="00FD5392"/>
    <w:rsid w:val="00FE74CA"/>
    <w:rsid w:val="00FF3672"/>
    <w:rsid w:val="00FF41ED"/>
    <w:rsid w:val="00FF4C7A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9B"/>
  </w:style>
  <w:style w:type="paragraph" w:styleId="7">
    <w:name w:val="heading 7"/>
    <w:basedOn w:val="a"/>
    <w:next w:val="a"/>
    <w:link w:val="70"/>
    <w:uiPriority w:val="9"/>
    <w:unhideWhenUsed/>
    <w:qFormat/>
    <w:rsid w:val="000D7D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0D7D9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0D7D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D7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"/>
    <w:rsid w:val="000D7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0D7D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6">
    <w:name w:val="Название Знак"/>
    <w:basedOn w:val="a0"/>
    <w:link w:val="a5"/>
    <w:rsid w:val="000D7D9B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070CD5"/>
    <w:pPr>
      <w:spacing w:after="300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070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3190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85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5E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0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4287</Words>
  <Characters>24439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Албаева Анна Андреевна</cp:lastModifiedBy>
  <cp:revision>16</cp:revision>
  <cp:lastPrinted>2014-04-25T03:50:00Z</cp:lastPrinted>
  <dcterms:created xsi:type="dcterms:W3CDTF">2014-03-13T15:59:00Z</dcterms:created>
  <dcterms:modified xsi:type="dcterms:W3CDTF">2014-04-25T03:50:00Z</dcterms:modified>
</cp:coreProperties>
</file>